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7" w:rsidRPr="008A72D5" w:rsidRDefault="008252B7" w:rsidP="008252B7">
      <w:pPr>
        <w:rPr>
          <w:rFonts w:ascii="Times New Roman" w:hAnsi="Times New Roman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Your Senator, </w:t>
      </w:r>
      <w:r w:rsidR="001965D4">
        <w:rPr>
          <w:rFonts w:ascii="Times New Roman" w:hAnsi="Times New Roman"/>
          <w:sz w:val="24"/>
          <w:szCs w:val="24"/>
        </w:rPr>
        <w:t>Thom Tillis</w:t>
      </w:r>
      <w:r w:rsidRPr="008A72D5">
        <w:rPr>
          <w:rFonts w:ascii="Times New Roman" w:hAnsi="Times New Roman"/>
          <w:sz w:val="24"/>
          <w:szCs w:val="24"/>
        </w:rPr>
        <w:t xml:space="preserve">, is a member of the Senate Judiciary’s </w:t>
      </w:r>
      <w:hyperlink r:id="rId4" w:history="1">
        <w:r w:rsidRPr="008A72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Subcommittee on Immigration, Citizenship, and Border Safety</w:t>
        </w:r>
      </w:hyperlink>
      <w:r w:rsidRPr="008A72D5">
        <w:rPr>
          <w:rFonts w:ascii="Times New Roman" w:hAnsi="Times New Roman"/>
          <w:sz w:val="24"/>
          <w:szCs w:val="24"/>
        </w:rPr>
        <w:t xml:space="preserve">. This is the committee and subcommittee of jurisdiction for the H-2B program.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P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Therefore, Senator </w:t>
      </w:r>
      <w:r w:rsidR="00790CDF">
        <w:rPr>
          <w:rFonts w:ascii="Times New Roman" w:hAnsi="Times New Roman"/>
          <w:sz w:val="24"/>
          <w:szCs w:val="24"/>
        </w:rPr>
        <w:t>Klobuchar’s</w:t>
      </w:r>
      <w:r w:rsidRPr="008A72D5">
        <w:rPr>
          <w:rFonts w:ascii="Times New Roman" w:hAnsi="Times New Roman"/>
          <w:sz w:val="24"/>
          <w:szCs w:val="24"/>
        </w:rPr>
        <w:t xml:space="preserve"> support of the Graham Manchin bill is critical.</w:t>
      </w:r>
      <w:r w:rsidR="008A72D5" w:rsidRPr="008A72D5">
        <w:rPr>
          <w:rFonts w:ascii="Times New Roman" w:hAnsi="Times New Roman"/>
          <w:sz w:val="24"/>
          <w:szCs w:val="24"/>
        </w:rPr>
        <w:t xml:space="preserve"> H</w:t>
      </w:r>
      <w:r w:rsidR="001965D4">
        <w:rPr>
          <w:rFonts w:ascii="Times New Roman" w:hAnsi="Times New Roman"/>
          <w:sz w:val="24"/>
          <w:szCs w:val="24"/>
        </w:rPr>
        <w:t>is</w:t>
      </w:r>
      <w:r w:rsidR="008A72D5" w:rsidRP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2D5" w:rsidRPr="008A72D5">
        <w:rPr>
          <w:rFonts w:ascii="Times New Roman" w:hAnsi="Times New Roman"/>
          <w:sz w:val="24"/>
          <w:szCs w:val="24"/>
        </w:rPr>
        <w:t>cosponsorship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 xml:space="preserve"> would greatly improve its chances of being included in reconciliation.</w:t>
      </w:r>
      <w:r w:rsidRPr="008A72D5">
        <w:rPr>
          <w:rFonts w:ascii="Times New Roman" w:hAnsi="Times New Roman"/>
          <w:sz w:val="24"/>
          <w:szCs w:val="24"/>
        </w:rPr>
        <w:t xml:space="preserve"> Use the template below for your email to </w:t>
      </w:r>
      <w:r w:rsidR="001965D4">
        <w:rPr>
          <w:rFonts w:ascii="Times New Roman" w:hAnsi="Times New Roman"/>
          <w:sz w:val="24"/>
          <w:szCs w:val="24"/>
        </w:rPr>
        <w:t>Seth Williford</w:t>
      </w:r>
      <w:r w:rsidR="00790CDF">
        <w:rPr>
          <w:rFonts w:ascii="Times New Roman" w:hAnsi="Times New Roman"/>
          <w:sz w:val="24"/>
          <w:szCs w:val="24"/>
        </w:rPr>
        <w:t xml:space="preserve">, </w:t>
      </w:r>
      <w:r w:rsidR="001965D4" w:rsidRPr="001965D4">
        <w:rPr>
          <w:rFonts w:ascii="Times New Roman" w:hAnsi="Times New Roman"/>
          <w:b/>
          <w:color w:val="0070C0"/>
          <w:sz w:val="24"/>
          <w:szCs w:val="24"/>
        </w:rPr>
        <w:t>seth_williford@tillis.senate.gov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8A72D5">
        <w:rPr>
          <w:rFonts w:ascii="Times New Roman" w:hAnsi="Times New Roman"/>
          <w:sz w:val="24"/>
          <w:szCs w:val="24"/>
        </w:rPr>
        <w:t xml:space="preserve"> </w:t>
      </w:r>
      <w:r w:rsidR="001965D4">
        <w:rPr>
          <w:rFonts w:ascii="Times New Roman" w:hAnsi="Times New Roman"/>
          <w:sz w:val="24"/>
          <w:szCs w:val="24"/>
        </w:rPr>
        <w:t>Seth</w:t>
      </w:r>
      <w:r>
        <w:rPr>
          <w:rFonts w:ascii="Times New Roman" w:hAnsi="Times New Roman"/>
          <w:sz w:val="24"/>
          <w:szCs w:val="24"/>
        </w:rPr>
        <w:t>,</w:t>
      </w: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</w:t>
      </w:r>
      <w:r w:rsidR="0069795D">
        <w:rPr>
          <w:rFonts w:ascii="Times New Roman" w:hAnsi="Times New Roman"/>
          <w:sz w:val="24"/>
          <w:szCs w:val="24"/>
        </w:rPr>
        <w:t>North Carolina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have had an impossible time finding labor. This has been compounded by the insufficient number of visas made available to us in the H-2B program. The cap of 66,000 </w:t>
      </w:r>
      <w:r w:rsidRPr="00AE1D99">
        <w:rPr>
          <w:rFonts w:ascii="Times New Roman" w:hAnsi="Times New Roman"/>
          <w:sz w:val="24"/>
          <w:szCs w:val="24"/>
        </w:rPr>
        <w:t xml:space="preserve">was set in 1990 and has not been altered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4C21EC">
        <w:rPr>
          <w:rFonts w:ascii="Times New Roman" w:hAnsi="Times New Roman"/>
          <w:sz w:val="24"/>
          <w:szCs w:val="24"/>
        </w:rPr>
        <w:t>As of August 28th, </w:t>
      </w:r>
      <w:r w:rsidRPr="004C21EC">
        <w:rPr>
          <w:rFonts w:ascii="Times New Roman" w:hAnsi="Times New Roman"/>
          <w:sz w:val="24"/>
          <w:szCs w:val="24"/>
          <w:u w:val="single"/>
        </w:rPr>
        <w:t>DOL had received requests for 49,569 positions</w:t>
      </w:r>
      <w:r w:rsidRPr="004C21EC">
        <w:rPr>
          <w:rFonts w:ascii="Times New Roman" w:hAnsi="Times New Roman"/>
          <w:sz w:val="24"/>
          <w:szCs w:val="24"/>
        </w:rPr>
        <w:t xml:space="preserve"> towards the FY22 first half cap (October 1 - March 30). This means the first half cap will be met weeks earlier than in 2020, likely as early as October </w:t>
      </w:r>
      <w:r w:rsidR="008A72D5" w:rsidRPr="004C21EC">
        <w:rPr>
          <w:rFonts w:ascii="Times New Roman" w:hAnsi="Times New Roman"/>
          <w:sz w:val="24"/>
          <w:szCs w:val="24"/>
        </w:rPr>
        <w:t>1</w:t>
      </w:r>
      <w:r w:rsidRPr="004C21EC">
        <w:rPr>
          <w:rFonts w:ascii="Times New Roman" w:hAnsi="Times New Roman"/>
          <w:sz w:val="24"/>
          <w:szCs w:val="24"/>
        </w:rPr>
        <w:t xml:space="preserve">. </w:t>
      </w:r>
      <w:r w:rsidRPr="005056F2">
        <w:rPr>
          <w:rFonts w:ascii="Times New Roman" w:hAnsi="Times New Roman"/>
          <w:sz w:val="24"/>
          <w:szCs w:val="24"/>
        </w:rPr>
        <w:t>The implication is that there will be additional pressure on the second half cap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A674A" w:rsidRPr="00E4667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why it is more urgent than ever that Congress pass a permanent fix! </w:t>
      </w:r>
      <w:r w:rsidR="004E07C8">
        <w:rPr>
          <w:rFonts w:ascii="Times New Roman" w:hAnsi="Times New Roman"/>
          <w:sz w:val="24"/>
          <w:szCs w:val="24"/>
        </w:rPr>
        <w:t>Senator Graham</w:t>
      </w:r>
      <w:r>
        <w:rPr>
          <w:rFonts w:ascii="Times New Roman" w:hAnsi="Times New Roman"/>
          <w:sz w:val="24"/>
          <w:szCs w:val="24"/>
        </w:rPr>
        <w:t xml:space="preserve"> recently </w:t>
      </w:r>
      <w:r w:rsidR="00C13F6F">
        <w:rPr>
          <w:rFonts w:ascii="Times New Roman" w:hAnsi="Times New Roman"/>
          <w:sz w:val="24"/>
          <w:szCs w:val="24"/>
        </w:rPr>
        <w:t>introduced S.</w:t>
      </w:r>
      <w:r w:rsidR="00906A5B">
        <w:rPr>
          <w:rFonts w:ascii="Times New Roman" w:hAnsi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/>
          <w:sz w:val="24"/>
          <w:szCs w:val="24"/>
        </w:rPr>
        <w:t xml:space="preserve">introduced </w:t>
      </w:r>
      <w:hyperlink r:id="rId5" w:history="1">
        <w:r w:rsidR="00906A5B" w:rsidRPr="00906A5B">
          <w:rPr>
            <w:rStyle w:val="Hyperlink"/>
            <w:rFonts w:ascii="Times New Roman" w:hAnsi="Times New Roman"/>
            <w:sz w:val="24"/>
            <w:szCs w:val="24"/>
          </w:rPr>
          <w:t>S.2443</w:t>
        </w:r>
      </w:hyperlink>
      <w:r w:rsidR="00906A5B">
        <w:rPr>
          <w:rFonts w:ascii="Times New Roman" w:hAnsi="Times New Roman"/>
          <w:sz w:val="24"/>
          <w:szCs w:val="24"/>
        </w:rPr>
        <w:t xml:space="preserve"> also known as the “Graham Manchin bill.”</w:t>
      </w:r>
      <w:r w:rsidR="00906A5B" w:rsidRPr="00906A5B">
        <w:rPr>
          <w:rFonts w:ascii="Times New Roman" w:hAnsi="Times New Roman"/>
          <w:sz w:val="24"/>
          <w:szCs w:val="24"/>
        </w:rPr>
        <w:t xml:space="preserve"> The bill </w:t>
      </w:r>
      <w:r w:rsidR="00906A5B">
        <w:rPr>
          <w:rFonts w:ascii="Times New Roman" w:hAnsi="Times New Roman"/>
          <w:sz w:val="24"/>
          <w:szCs w:val="24"/>
        </w:rPr>
        <w:t>modernizes</w:t>
      </w:r>
      <w:r w:rsidR="00906A5B" w:rsidRPr="00906A5B">
        <w:rPr>
          <w:rFonts w:ascii="Times New Roman" w:hAnsi="Times New Roman"/>
          <w:sz w:val="24"/>
          <w:szCs w:val="24"/>
        </w:rPr>
        <w:t xml:space="preserve"> H-2A to include aliens engaged in seafood processing, horticultural commodities and the care of horses</w:t>
      </w:r>
      <w:r w:rsidR="00906A5B">
        <w:rPr>
          <w:rFonts w:ascii="Times New Roman" w:hAnsi="Times New Roman"/>
          <w:sz w:val="24"/>
          <w:szCs w:val="24"/>
        </w:rPr>
        <w:t xml:space="preserve">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H-2B workers do not take American jobs, they create American jobs.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</w:t>
      </w:r>
      <w:r w:rsidR="00906A5B">
        <w:rPr>
          <w:rFonts w:ascii="Times New Roman" w:hAnsi="Times New Roman"/>
          <w:sz w:val="24"/>
          <w:szCs w:val="24"/>
        </w:rPr>
        <w:t>Senator</w:t>
      </w:r>
      <w:r>
        <w:rPr>
          <w:rFonts w:ascii="Times New Roman" w:hAnsi="Times New Roman"/>
          <w:sz w:val="24"/>
          <w:szCs w:val="24"/>
        </w:rPr>
        <w:t xml:space="preserve"> </w:t>
      </w:r>
      <w:r w:rsidR="001965D4">
        <w:rPr>
          <w:rFonts w:ascii="Times New Roman" w:hAnsi="Times New Roman"/>
          <w:sz w:val="24"/>
          <w:szCs w:val="24"/>
        </w:rPr>
        <w:t xml:space="preserve">Tillis </w:t>
      </w:r>
      <w:r>
        <w:rPr>
          <w:rFonts w:ascii="Times New Roman" w:hAnsi="Times New Roman"/>
          <w:sz w:val="24"/>
          <w:szCs w:val="24"/>
        </w:rPr>
        <w:t xml:space="preserve">commit to cosponsoring </w:t>
      </w:r>
      <w:r w:rsidR="00906A5B">
        <w:rPr>
          <w:rFonts w:ascii="Times New Roman" w:hAnsi="Times New Roman"/>
          <w:sz w:val="24"/>
          <w:szCs w:val="24"/>
        </w:rPr>
        <w:t>Senator Graham and Senator Manchin’s H-2B to H-2A bill?</w:t>
      </w:r>
      <w:r>
        <w:rPr>
          <w:rFonts w:ascii="Times New Roman" w:hAnsi="Times New Roman"/>
          <w:sz w:val="24"/>
          <w:szCs w:val="24"/>
        </w:rPr>
        <w:t xml:space="preserve"> </w:t>
      </w:r>
      <w:r w:rsidR="00906A5B">
        <w:rPr>
          <w:rFonts w:ascii="Times New Roman" w:hAnsi="Times New Roman"/>
          <w:sz w:val="24"/>
          <w:szCs w:val="24"/>
        </w:rPr>
        <w:br/>
      </w:r>
    </w:p>
    <w:p w:rsidR="008A674A" w:rsidRPr="00CF1394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reading my urgent plea. I look forward to your response. </w:t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A"/>
    <w:rsid w:val="0014439D"/>
    <w:rsid w:val="001965D4"/>
    <w:rsid w:val="001D1229"/>
    <w:rsid w:val="00442AB2"/>
    <w:rsid w:val="004E07C8"/>
    <w:rsid w:val="00573F8A"/>
    <w:rsid w:val="0069795D"/>
    <w:rsid w:val="00790CDF"/>
    <w:rsid w:val="008252B7"/>
    <w:rsid w:val="008A674A"/>
    <w:rsid w:val="008A72D5"/>
    <w:rsid w:val="00906A5B"/>
    <w:rsid w:val="00A55276"/>
    <w:rsid w:val="00C13F6F"/>
    <w:rsid w:val="00E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ACDE"/>
  <w15:chartTrackingRefBased/>
  <w15:docId w15:val="{01CBCC39-A565-4802-8C6E-449244D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track.us/congress/bills/117/s2443" TargetMode="External"/><Relationship Id="rId4" Type="http://schemas.openxmlformats.org/officeDocument/2006/relationships/hyperlink" Target="https://www.judiciary.senate.gov/about/subcommittees/subcommittee-on-border-security-and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3</cp:revision>
  <dcterms:created xsi:type="dcterms:W3CDTF">2021-09-13T19:49:00Z</dcterms:created>
  <dcterms:modified xsi:type="dcterms:W3CDTF">2021-09-13T19:51:00Z</dcterms:modified>
</cp:coreProperties>
</file>